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22" w:rsidRPr="00B74922" w:rsidRDefault="00B74922" w:rsidP="00B7492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b/>
          <w:bCs/>
          <w:color w:val="444444"/>
          <w:sz w:val="36"/>
        </w:rPr>
        <w:t>Беседа логопеда с родителями.</w:t>
      </w:r>
    </w:p>
    <w:p w:rsidR="00B74922" w:rsidRPr="00B74922" w:rsidRDefault="00B74922" w:rsidP="00B7492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b/>
          <w:bCs/>
          <w:color w:val="444444"/>
          <w:sz w:val="32"/>
        </w:rPr>
        <w:t>Нарушения речи. Причины и ранняя коррекция.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За последние годы значительно возрос процент детей с речевыми нарушениями. Более того, с каждым годом возрастает число практически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неговорящих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детей.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Причины этого явления разнообразны и многочисленны: перинатальное поражение центральной нервной системы, мозговая дисфункция, различные внутриутробные инфекции, гипоксия плода, хронические заболевания матери;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натальные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, т.е. возникшие в процессе родов, осложнения, в числе которых асфиксия (обвитие плода пуповиной), узость таза роженицы, кесарево сечение, преждевременное отхождение вод, затяжные или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стремитеьные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роды.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Целый ряд причин возникает и в постнатальном периоде — заболевания ребенка, травмы и пр. К сожалению, в специализированное дошкольное детское учреждение дети с речевыми нарушениями попадают только перед школой, в лучшем случае после пяти лет, и самый значимый для развития ребенка возраст — до трех-пяти лет — оказывается упущенным.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В школе у такого ребенка возникают проблемы с устной и письменной речью — при обучении чтению и письму. А ведь этого могло бы и не быть, если бы мама и наблюдающий врач своевременно, с первых дней жизни ребенка, выявили предрасполагающие к недоразвитию речи факторы и приняли меры по их устранению.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Как можно раньше необходимо выделять детей группы риска по патологии речи, и вот на что надо обращать особое внимание:</w:t>
      </w:r>
    </w:p>
    <w:p w:rsidR="00B74922" w:rsidRPr="00B74922" w:rsidRDefault="00B74922" w:rsidP="00B74922">
      <w:pPr>
        <w:numPr>
          <w:ilvl w:val="0"/>
          <w:numId w:val="1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Если у новорожденного крик слабый, монотонный, немодулированный, это настораживающий признак для прогноза речевого развития, и надо обратиться за консультацией к неврологу (в норме крик новорожденного должен быть громким, модулированным).</w:t>
      </w:r>
    </w:p>
    <w:p w:rsidR="00B74922" w:rsidRPr="00B74922" w:rsidRDefault="00B74922" w:rsidP="00B74922">
      <w:pPr>
        <w:numPr>
          <w:ilvl w:val="0"/>
          <w:numId w:val="1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Другой настораживающий фактор — ранний отказ ребенка от грудного вскармливания. Возможно, у младенца ослаблены мышцы, принимающие активное участие в сосательном акте (одно- или двусторонний порез губ).</w:t>
      </w:r>
    </w:p>
    <w:p w:rsidR="00B74922" w:rsidRPr="00B74922" w:rsidRDefault="00B74922" w:rsidP="00B74922">
      <w:pPr>
        <w:numPr>
          <w:ilvl w:val="0"/>
          <w:numId w:val="1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Если в состоянии покоя рот ребенка постоянно открыт, это может свидетельствовать о слабости круговой мышцы рта (парез лицевого нерва), жевательной мускулатуры, мышц, удерживающих нижнюю челюсть (парез тройничного нерва).</w:t>
      </w:r>
    </w:p>
    <w:p w:rsidR="00B74922" w:rsidRPr="00B74922" w:rsidRDefault="00B74922" w:rsidP="00B74922">
      <w:pPr>
        <w:numPr>
          <w:ilvl w:val="0"/>
          <w:numId w:val="1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Парез языкоглоточного нерва может придать голосу ребенка назальный оттенок — незначительную гнусавость.</w:t>
      </w:r>
    </w:p>
    <w:p w:rsidR="00B74922" w:rsidRPr="00B74922" w:rsidRDefault="00B74922" w:rsidP="00B74922">
      <w:pPr>
        <w:spacing w:after="0" w:line="270" w:lineRule="atLeast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Все вышеперечисленные признаки, замеченные у детей грудного возраста, свидетельствуют о перинатальном поражении центральной нервной системы; впоследствии эти нарушения, как правило, приводят к патологии речевого развития.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lastRenderedPageBreak/>
        <w:t xml:space="preserve">Родителям также необходимо обращать внимание на отставание ребенка в физическом развитии, плохой аппетит, бледность и сухость кожи,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спастичность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мышц.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Родителя должны уделять как можно больше времени общению с ребенком — играм, массажу, различным упражнениям. Особенно важно на первом году жизни развитие мелкой моторики рук.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Развивая ее, мы тем самым готовим почву и для развития артикуляционных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движенпй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.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Вот потому-то так полезно играть с малышами во всевозможные традиционные «пальчиковые» игры типа «Ладушки», «Идет коза рогатая», «Зайка серенький сидит и ушами шевелит» и т.д.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Помимо игр, развивающих мелкую моторику рук, хорошо проводить массаж пальцев рук, особенно тщательно массируя их кончики, используя винтообразные движения то в одну, то в другую сторону (по 10 раз).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Общаясь с ребенком в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доречевой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период, важно отмечать, узнает ли малыш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близких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по голосу, поворачивает ли голову на зов, следит ли за губами говорящего, пытается ли подражать ему, - все это способствует речевому развитию.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Задержка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гуления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, его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неинтонированность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, запаздывание фазы лепета (в норме она появляется к четырем-пяти месяцам) и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необращенность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лепета к взрослому является симптомом речевых нарушений и, как правило, связаны с нарушениями в центральной нервной системе. Родители, заметив это, сразу должны обратиться к неврологу. Необходимо выявить патологию как можно раньше, уточнить диагноз, провести профилактическую и коррекционную работу, не откладывать начало комплексного медико-педагогического воздействия. Если лечение не было начато вовремя (в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доречевой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период), по мере роста ребенка в диагностике патологии все большее значение начинают приобретать речевые симптомы, стойкие дефекты произношения: речь такого ребенка неразборчивая («каша во рту»).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Позднее развитие речи должно насторожить родителей. Нельзя ждать, пока ребенок «выговорится». Важно не упустить значимый для полноценного развития (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сензитивный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) период — возраст до трех-пяти лет. Только ранняя диагностика и своевременная коррекция — педагогическая и медикаментозная — помогут достичь успехов и компенсировать речевую патологию.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Для детей с речевыми проблемами характерно нарушение общей и мелкой моторики, нарушение поведения в виде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гипермоторности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, что обусловлено слабостью нервной системы. При отсутствии своевременной помощи у большинства детей речевые проблемы осложняются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патохарактерологическими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развитием личности.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Возможны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агрессивность, чрезмерная расторможенность. Наряду с этим у большинства детей отмечаются повышенная истощаемость, дефицит внимания, снижение памяти и работоспособности.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При комплексном подходе к коррекционной работе включаются компенсаторные возможности нервной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системы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и она приобретает ряд свойств, которые в той или иной мере восполняют ослабленные, нарушенные </w:t>
      </w:r>
      <w:r w:rsidRPr="00B74922">
        <w:rPr>
          <w:rFonts w:ascii="Times New Roman" w:eastAsia="Times New Roman" w:hAnsi="Times New Roman" w:cs="Times New Roman"/>
          <w:color w:val="444444"/>
          <w:sz w:val="28"/>
        </w:rPr>
        <w:lastRenderedPageBreak/>
        <w:t>или утраченные функции. Однако пластичность нервной системы ребенка не беспредельна и с возрастом значительно снижается, поэтому работа по диагностике, коррекции и формированию речи должна начинаться с раннего возраста.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Рекомендации учителя-логопеда родителям детей с речевыми проблемами.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Общие рекомендации: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Покажите ребенка детскому психиатру, невропатологу, учителю-логопеду.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Систематически и аккуратно выполняйте с ним домашнее задание.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Занимайтесь ежедневно или через день в доброжелательной, игровой форме.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Соблюдайте точность и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поэтапность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выполнения заданий.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Постепенно усложняйте требования к речи ребенка.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Учите наблюдать, слушать, рассуждать, четко и ясно выражать свои мысли.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Воспитывайте усидчивость, самостоятельность.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Не фиксируйте внимание ребенка на том, что у него не получается, лучше подбодрите его.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Родителям, имеющим дефекты произношения, полезно заниматься вместе с ребенком.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Запаситесь терпением, не ждите быстрых результатов и обязательно доведите курс коррекции произношения у ребенка до конца.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Верьте в силы своего ребенка, верой и терпением вселите в него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уверенность в исправление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нарушения речи.</w:t>
      </w:r>
    </w:p>
    <w:p w:rsidR="00B74922" w:rsidRPr="00B74922" w:rsidRDefault="00B74922" w:rsidP="00B74922">
      <w:pPr>
        <w:numPr>
          <w:ilvl w:val="0"/>
          <w:numId w:val="2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B74922" w:rsidRDefault="00B74922" w:rsidP="00B749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Pr="00B74922" w:rsidRDefault="00B74922" w:rsidP="00B749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922" w:rsidRPr="00B74922" w:rsidRDefault="00B74922" w:rsidP="00B7492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b/>
          <w:bCs/>
          <w:color w:val="444444"/>
          <w:sz w:val="32"/>
        </w:rPr>
        <w:lastRenderedPageBreak/>
        <w:t>Беседа логопеда с родителями.</w:t>
      </w:r>
    </w:p>
    <w:p w:rsidR="00B74922" w:rsidRDefault="00B74922" w:rsidP="00B7492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  <w:r w:rsidRPr="00B74922">
        <w:rPr>
          <w:rFonts w:ascii="Times New Roman" w:eastAsia="Times New Roman" w:hAnsi="Times New Roman" w:cs="Times New Roman"/>
          <w:b/>
          <w:bCs/>
          <w:color w:val="444444"/>
          <w:sz w:val="32"/>
        </w:rPr>
        <w:t>Методические рекомендации учителя-логопеда родителям при выполнении домашних занятий с детьми для закрепления произносительных навыков.</w:t>
      </w:r>
    </w:p>
    <w:p w:rsidR="00B74922" w:rsidRPr="00B74922" w:rsidRDefault="00B74922" w:rsidP="00B7492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Уважаемые родители!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Если ваш малыш посещает занятия с учителем-логопедом, знайте, что плохую речь нельзя исправить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за одно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или даже за два занятия. Для этого потребуется время и совместные усилия логопеда, ребенка и его родителей.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I. Исправление звукопроизношения проводится поэтапно: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1-й этап — подготовительный (формирование интереса к логопедическим занятиям; развитие слухового внимания, памяти, фонематического восприятия с помощью игр и специальных упражнений; формирование и развитие артикуляционной моторики — это выполнение артикуляционной гимнастики и специальных упражнений для губ, языка, голоса, дыхания и др.) (протекает у многих детей медленно и требует длительной тренировки).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2-й этап — постановка звуков (вызывание звуков по подражанию или при помощи специальных приемов).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Последовательность постановки звуков:</w:t>
      </w:r>
    </w:p>
    <w:p w:rsidR="00B74922" w:rsidRPr="00B74922" w:rsidRDefault="00B74922" w:rsidP="00B74922">
      <w:pPr>
        <w:numPr>
          <w:ilvl w:val="0"/>
          <w:numId w:val="3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свистящие [с],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з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ц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], [с'],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з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'];</w:t>
      </w:r>
    </w:p>
    <w:p w:rsidR="00B74922" w:rsidRPr="00B74922" w:rsidRDefault="00B74922" w:rsidP="00B74922">
      <w:pPr>
        <w:numPr>
          <w:ilvl w:val="0"/>
          <w:numId w:val="3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шипящие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ш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];</w:t>
      </w:r>
    </w:p>
    <w:p w:rsidR="00B74922" w:rsidRPr="00B74922" w:rsidRDefault="00B74922" w:rsidP="00B74922">
      <w:pPr>
        <w:numPr>
          <w:ilvl w:val="0"/>
          <w:numId w:val="3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сонорные [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л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>];</w:t>
      </w:r>
    </w:p>
    <w:p w:rsidR="00B74922" w:rsidRPr="00B74922" w:rsidRDefault="00B74922" w:rsidP="00B74922">
      <w:pPr>
        <w:numPr>
          <w:ilvl w:val="0"/>
          <w:numId w:val="3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шипящие [ж];</w:t>
      </w:r>
    </w:p>
    <w:p w:rsidR="00B74922" w:rsidRPr="00B74922" w:rsidRDefault="00B74922" w:rsidP="00B74922">
      <w:pPr>
        <w:numPr>
          <w:ilvl w:val="0"/>
          <w:numId w:val="3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сонорные [</w:t>
      </w:r>
      <w:proofErr w:type="spellStart"/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р</w:t>
      </w:r>
      <w:proofErr w:type="spellEnd"/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>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р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'];</w:t>
      </w:r>
    </w:p>
    <w:p w:rsidR="00B74922" w:rsidRPr="00B74922" w:rsidRDefault="00B74922" w:rsidP="00B74922">
      <w:pPr>
        <w:numPr>
          <w:ilvl w:val="0"/>
          <w:numId w:val="3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шипящие [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ч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>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щ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].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3-й этап — автоматизация - закрепление звука в слогах, в словах, предложениях (протекает у многих детей медленно и требует длительной тренировки).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Автоматизация звука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в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слога:</w:t>
      </w:r>
    </w:p>
    <w:p w:rsidR="00B74922" w:rsidRPr="00B74922" w:rsidRDefault="00B74922" w:rsidP="00B74922">
      <w:pPr>
        <w:numPr>
          <w:ilvl w:val="0"/>
          <w:numId w:val="4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[с],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з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ш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], [ж], [с'],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з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'], [л] — автоматизируются сначала в прямых слогах, затем — в обратных и в последнюю очередь — в слогах со стечением согласных;</w:t>
      </w:r>
    </w:p>
    <w:p w:rsidR="00B74922" w:rsidRPr="00B74922" w:rsidRDefault="00B74922" w:rsidP="00B74922">
      <w:pPr>
        <w:numPr>
          <w:ilvl w:val="0"/>
          <w:numId w:val="4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ц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], [ч],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щ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], [л] — автоматизируются сначала в обратных слогах, затем — в прямых и со стечением согласных;</w:t>
      </w:r>
    </w:p>
    <w:p w:rsidR="00B74922" w:rsidRPr="00B74922" w:rsidRDefault="00B74922" w:rsidP="00B74922">
      <w:pPr>
        <w:numPr>
          <w:ilvl w:val="0"/>
          <w:numId w:val="4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[</w:t>
      </w:r>
      <w:proofErr w:type="spellStart"/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р</w:t>
      </w:r>
      <w:proofErr w:type="spellEnd"/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>], [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р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'] — можно начинать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атоматизировать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с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проторного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анализа и параллельно вырабатывать вибрацию языка.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Атоматизация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звуков в словах:</w:t>
      </w:r>
    </w:p>
    <w:p w:rsidR="00B74922" w:rsidRPr="00B74922" w:rsidRDefault="00B74922" w:rsidP="00B74922">
      <w:pPr>
        <w:numPr>
          <w:ilvl w:val="0"/>
          <w:numId w:val="5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проводится по следам автоматизации в слогах в той же последовательности. По мере овладения ребенком произношения каждого слога с исправленным звуком он вводится и закрепляется в словах с данным слогом.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Автоматизация поставленных звуков в предложениях:</w:t>
      </w:r>
    </w:p>
    <w:p w:rsidR="00B74922" w:rsidRPr="00B74922" w:rsidRDefault="00B74922" w:rsidP="00B74922">
      <w:pPr>
        <w:numPr>
          <w:ilvl w:val="0"/>
          <w:numId w:val="6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lastRenderedPageBreak/>
        <w:t xml:space="preserve">каждое отработанное в произношении слово включается в предложения, затем — в небольшие рассказы,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потешки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,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чистоговорки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, стихотворные тексты со словами, включающими исправленные звуки.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4-й этап — дифференциация поставленных и автоматизированных звуков (в случаях замены одного звука другим).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5-й этап — автоматизация звуков в самостоятельной (спонтанной) речи - в монологах, диалогах, играх,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равлечениях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, на прогулках и других формах детской жизнедеятельности.</w:t>
      </w:r>
    </w:p>
    <w:p w:rsidR="00B74922" w:rsidRPr="00B74922" w:rsidRDefault="00B74922" w:rsidP="00B74922">
      <w:pPr>
        <w:numPr>
          <w:ilvl w:val="0"/>
          <w:numId w:val="7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Чтобы добиться правильного положения губ, языка, быстрого и свободного, четкого произношения звука в речи, нужно много упражняться. Тренируйтесь, пожалуйста, дома!</w:t>
      </w:r>
    </w:p>
    <w:p w:rsidR="00B74922" w:rsidRPr="00B74922" w:rsidRDefault="00B74922" w:rsidP="00B74922">
      <w:pPr>
        <w:numPr>
          <w:ilvl w:val="0"/>
          <w:numId w:val="7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Если звук еще не произносится, выполняйте артикуляционную гимнастику.</w:t>
      </w:r>
    </w:p>
    <w:p w:rsidR="00B74922" w:rsidRPr="00B74922" w:rsidRDefault="00B74922" w:rsidP="00B74922">
      <w:pPr>
        <w:numPr>
          <w:ilvl w:val="0"/>
          <w:numId w:val="7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Если звук уже поставлен — закрепляйте его: выучите с ребенком речевой материал, записанный в тетради домашних заданий, следите за звуками в повседневной речи.</w:t>
      </w:r>
    </w:p>
    <w:p w:rsidR="00B74922" w:rsidRPr="00B74922" w:rsidRDefault="00B74922" w:rsidP="00B74922">
      <w:pPr>
        <w:numPr>
          <w:ilvl w:val="0"/>
          <w:numId w:val="7"/>
        </w:num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Не забывайте выполнять все рекомендации учителя-логопеда!</w:t>
      </w: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Желаю успехов в обучении вашего ребенка правильной речи!</w:t>
      </w: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</w:p>
    <w:p w:rsidR="00B74922" w:rsidRDefault="00B74922" w:rsidP="00B74922">
      <w:pPr>
        <w:tabs>
          <w:tab w:val="center" w:pos="4677"/>
          <w:tab w:val="left" w:pos="7320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  <w:r w:rsidRPr="00B74922">
        <w:rPr>
          <w:rFonts w:ascii="Times New Roman" w:eastAsia="Times New Roman" w:hAnsi="Times New Roman" w:cs="Times New Roman"/>
          <w:b/>
          <w:bCs/>
          <w:color w:val="444444"/>
          <w:sz w:val="32"/>
        </w:rPr>
        <w:lastRenderedPageBreak/>
        <w:t>Беседа логопеда с родителями.</w:t>
      </w:r>
    </w:p>
    <w:p w:rsidR="00B74922" w:rsidRPr="00B74922" w:rsidRDefault="00B74922" w:rsidP="00B74922">
      <w:pPr>
        <w:tabs>
          <w:tab w:val="center" w:pos="4677"/>
          <w:tab w:val="left" w:pos="7320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922" w:rsidRPr="00B74922" w:rsidRDefault="00B74922" w:rsidP="00B7492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b/>
          <w:bCs/>
          <w:color w:val="444444"/>
          <w:sz w:val="32"/>
        </w:rPr>
        <w:t>Учим детей рассказывать.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Учить ребенка рассказывать — это значит формировать его связную речь. Эта задача входит как составная в общую задачу развития речи детей дошкольного возраста. Овладение связными формами высказываний — сложный и длительный процесс. Обучая ребенка рассказыванию, т.е. самостоятельному связному и последовательному изложению своих мыслей, взрослый помогает ему находить точные слова и словосочетания, правильно строить предложения, логически связывать их друг с другом, соблюдать нормы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звук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о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-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и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словопроизношения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Развивая связную монологическую речь, важно научить ребенка пересказывать короткие литературные тексты (сказки, рассказы). Пересказывая сказки с несложным сюжетом («Репка», «Колобок», «Курочка Ряба»), у ребенка вырабатывается умение слушать литературное произведение, отвечать на вопросы взрослых, включать в рассказ взрослого отдельные слова и предложения, как бы помогая ему. Так малыш подводится к самостоятельному воспроизведению литературного произведения.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Ребенок четвертого года жизни почти дословно запоминает тексты нескольких сказок, усваивает последовательность действий.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Учить малышей пересказу хорошо помогает так называемый отраженный пересказ. Ребенок включается в рассказ взрослого, повторяя слово или предложение: «Жили-были дед и...» - «Баба», «Была у них...» - «Курочка Ряба» и т.д. Затем можно переходить к пересказу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по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вопроса: «Кого встретил колобок?» - «Зайчика», «Какую песенку он ему спел?..» и т.д.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После того как малыш овладел пересказом сказки, можно предложить пересказать маленькие рассказы с несложной фабулой. Хороший образец таких рассказов — лаконичные рассказы Л.Н.Толстого для детей.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А помогают овладеть умением пересказывать разные зрелища — театр, мультфильмы. Они эмоционально настраивают ребенка, развивают желание передать свои впечатления в рассказе.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Подводятся дети к рассказыванию по картине. Они учатся правильно отвечать на вопросы взрослого, а в дальнейшем начинают свободно высказываться по содержанию картины.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Очень любят малыши рассматривать игрушки. Именно это, скорее всего, побуждает их к высказыванию. Сначала взрослый предлагает ребенку внимательно рассмотреть игрушку. Первые вопросы направлены на характерные особенности внешнего вида предмета (форма, цвет, величина).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Более старшим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детям (пятого года жизни) можно предложить сравнить две игрушки. Взрослый учит детей, например, описывать и сравнивать кукол, называя наиболее характерные их признаки, следит, чтобы дети высказывались законченными предложениями. Прежде, чем сравнить, малышу придется внимательно рассмотреть кукол: как они одеты, какие у них волосы, глаза, а затем уже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отметить</w:t>
      </w:r>
      <w:proofErr w:type="gram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чем они похожи и чем различаются.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lastRenderedPageBreak/>
        <w:t>Овладел малыш описанием отдельных игрушек — переходите к составлению небольших сюжетных рассказов. Предложите ему несколько игрушек, позволяющих наметить простую сюжетную линию: девочка, корзинка; девочка, корзинка, ежик и т.п. Пусть ребенок подумает, что могло произойти с девочкой в лесу, кого она встретила, что принесла домой в корзинке. Взрослый может для образца придумать свой рассказ, а затем предложить ребенку придумать рассказ самому. И не беда, если ребенок сначала просто перескажет ваш рассказ — он упражняется в рассказывании. Постепенно уводите ребенка от подражания, предлагайте придумать самостоятельный рассказ.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Дети пятого года жизни уже могут рассказать о некоторых событиях из личного опыта. Взрослый побуждает ребенка вспомнить, как ходили на новогодний праздник елки, что он видел интересного на прогулке в лесу и т.д. Перед ребенком четко ставится задача: «Расскажи, что ты видел на новогоднем празднике». Здесь можно использовать образец: «Сначала послушай, что я видела на новогоднем празднике елки, а потом ты будешь рассказывать». Рассказ взрослого должен быть близок детскому опыту, четко построен, иметь ясный конец; язык рассказа должен быть живым и эмоциональным.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Постепенно дети отучаются от копирования образца и подходят к самостоятельному творческому рассказыванию, обучение которому начинается уже после пяти лет. Дети шести и семи лет вполне подготовлены к этому виду речевой деятельности: усложняется их мыслительная деятельность, возрастает произвольность целенаправленность воображения, его устойчивость и активность. Дошкольники шести-семи лет обнаруживают способность к простому, логическому аргументированному комбинированию представлений, образов.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Рассказывание по сюжету усиливает интерес детей к рассказыванию в целом, подготавливает к литературно-словесному творчеству, с которым они встретятся в школе.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Развиваем детский словарь.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Речь — это самый простой и самый сложный способ самоутверждения, потому что пользоваться ею — серьезная наука и немалое искусство. Ребенок рассказывает о каких-то волнующих его событиях, захлебывается словами, нервничает, размахивает руками, а его собеседник остается либо равнодушным, либо также начинает возбуждаться, но смысла сказанного не улавливает. Дети слушают чтение сказок, переживают в тех местах, которые взрослый эмоционально выделяет, - но пересказать услышанное не могут — эмоции затмевают идею сказки, интонационные аспекты не там расставлены. Воспринятые в дошкольном возрасте организованные образцы неверного речевого поведения становятся настолько прочными установками и стереотипами, что преодолеть их в школе зачастую не удается.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Одной из важнейших составляющих работы по развитию речи детей является словарная работа. Особенность развития лексической стороны речи состоит в том, что она связана со всей образовательной работой, обогащение словаря </w:t>
      </w:r>
      <w:r w:rsidRPr="00B74922">
        <w:rPr>
          <w:rFonts w:ascii="Times New Roman" w:eastAsia="Times New Roman" w:hAnsi="Times New Roman" w:cs="Times New Roman"/>
          <w:color w:val="444444"/>
          <w:sz w:val="28"/>
        </w:rPr>
        <w:lastRenderedPageBreak/>
        <w:t>происходит в процессе ознакомления с окружающим и во всех видах детской деятельности.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Однако, развивая речь детей, взрослые не всегда используют в полной мере все имеющиеся здесь возможности для обогащения словаря детей словами, обозначающими материальную культуру, природу, человека, его деятельность, способы деятельности, и выражающими эмоционально-ценностное отношение к действительности, идет простое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обговаривание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 увиденного. Взрослые не осознают, что речевой материал усваивается не путем простого воспроизведения, а в условиях решения мыслительных задач. В силу этого нарушается принцип взаимосвязи сенсорного, умственного и речевого развития детей.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Для того чтобы избежать подобных ошибок, необходимо чаще использовать в повседневной жизни методы непосредственного ознакомления с окружающим и обогащения словаря (рассматривание и обследование предметов, наблюдения, осмотры, прогулки) и методы опосредованного ознакомления с окружающим (рассматривание картин, чтение книг, рассматривание игрушек, загадывание загадок и т.д.). При этом большое внимание необходимо уделять названиям предметов и явлений, их свойствам, рассказыванию об этих свойствах в процессе игры, развитию умения сравнивать, противопоставлять, обобщать.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Большой удельный вес приобретает решение проблемных речевых задач. Целесообразно задавать дошкольникам вопросы типа: «Можно ли так сказать? Почему? Как сказать по- другому?».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Говоря о содержании словарной работы необходимо особо подчеркнуть, что словарь ребенка дошкольника нуждается не только в количественном росте, но и в качественном совершенствовании (уточнение значений слов, семантическая точность употребления синонимов, антонимов, многозначных слов, понимание переносных значений), в развитии образной стороны речи.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В конечном итоге необходимо выработать у детей умение отбирать для связного высказывания те лексические средства, которые точно отражают замысел говорящего. Для решения этой проблемы нужно постоянно проводить с детьми специальные игры и упражнения на подбор смысловых оттенков, синонимов, антонимов, многозначных слов, игры на словоизменение и словообразование.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Подбор антонимов: предложить ребенку закончить предложение, начатое взрослым: дождик </w:t>
      </w:r>
      <w:proofErr w:type="spell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вымочет</w:t>
      </w:r>
      <w:proofErr w:type="spellEnd"/>
      <w:r w:rsidRPr="00B74922">
        <w:rPr>
          <w:rFonts w:ascii="Times New Roman" w:eastAsia="Times New Roman" w:hAnsi="Times New Roman" w:cs="Times New Roman"/>
          <w:color w:val="444444"/>
          <w:sz w:val="28"/>
        </w:rPr>
        <w:t>, а солнышко... (высушит); один теряет, а другой... (находит); если что-нибудь забудешь, то потом может быть, и... (вспомнишь).</w:t>
      </w:r>
      <w:proofErr w:type="gramEnd"/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Подбор синонимов к отдельным словам и словам в сочетаниях. Ребенку дается задание найти синонимы к глаголам: отыскать — найти, зябнуть — мерзнуть, шалить — баловаться и т.д.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Более сложное задание — закончить предложение, выбрав близкое по значению прилагательное: мальчик молчаливый, а девочка... (неразговорчивая); вчера день был теплый, а сегодня... (жаркий).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lastRenderedPageBreak/>
        <w:t>Усложнить задание можно за счет подбора синонимов к прилагательным в словосочетаниях: искусный мастер (хороший, умелый); отважный солдат (храбрый, смелый); верный друг (преданный).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 xml:space="preserve">Подбор синонимов к многозначным словам (прилагательным и глаголам) и словам с переносным значением. </w:t>
      </w:r>
      <w:proofErr w:type="gramStart"/>
      <w:r w:rsidRPr="00B74922">
        <w:rPr>
          <w:rFonts w:ascii="Times New Roman" w:eastAsia="Times New Roman" w:hAnsi="Times New Roman" w:cs="Times New Roman"/>
          <w:color w:val="444444"/>
          <w:sz w:val="28"/>
        </w:rPr>
        <w:t>Например: мальчик бежит, лошадь бежит, вода бежит, время бежит; горячая вода, горячий привет, горячее время; жаркий день, жаркий спор (объяснить ребенку их значение).</w:t>
      </w:r>
      <w:proofErr w:type="gramEnd"/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Эти речевые упражнения хорошо сочетать с заданиями по подбору к многозначным глаголам и прилагательным существительных, например: кто и что бежит, ползет, летает, растет, плывет; кто и что может быть горячим, жарким, тяжелым, легким, крепким и т.д. Надо отметить, что эти задания вызывают у старших дошкольников особый интерес.</w:t>
      </w:r>
    </w:p>
    <w:p w:rsidR="00B74922" w:rsidRPr="00B74922" w:rsidRDefault="00B74922" w:rsidP="00B749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922">
        <w:rPr>
          <w:rFonts w:ascii="Times New Roman" w:eastAsia="Times New Roman" w:hAnsi="Times New Roman" w:cs="Times New Roman"/>
          <w:color w:val="444444"/>
          <w:sz w:val="28"/>
        </w:rPr>
        <w:t>Организуя речевые игры и упражнения с детьми, взрослым необходимо стремиться к тому, чтобы они были непродолжительными, вызывали интерес, развивали реакцию на речевую ситуацию и формировали навыки контроля за своей и чужой речью.</w:t>
      </w:r>
    </w:p>
    <w:p w:rsidR="000E7E4F" w:rsidRDefault="000E7E4F"/>
    <w:sectPr w:rsidR="000E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76A"/>
    <w:multiLevelType w:val="multilevel"/>
    <w:tmpl w:val="D810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71F2"/>
    <w:multiLevelType w:val="multilevel"/>
    <w:tmpl w:val="6700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A080C"/>
    <w:multiLevelType w:val="multilevel"/>
    <w:tmpl w:val="B396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06779"/>
    <w:multiLevelType w:val="multilevel"/>
    <w:tmpl w:val="D8AE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20F5F"/>
    <w:multiLevelType w:val="multilevel"/>
    <w:tmpl w:val="CABC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D5996"/>
    <w:multiLevelType w:val="multilevel"/>
    <w:tmpl w:val="12CE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71F47"/>
    <w:multiLevelType w:val="multilevel"/>
    <w:tmpl w:val="2092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922"/>
    <w:rsid w:val="000E7E4F"/>
    <w:rsid w:val="00B7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7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4922"/>
  </w:style>
  <w:style w:type="character" w:customStyle="1" w:styleId="c8">
    <w:name w:val="c8"/>
    <w:basedOn w:val="a0"/>
    <w:rsid w:val="00B74922"/>
  </w:style>
  <w:style w:type="paragraph" w:customStyle="1" w:styleId="c1">
    <w:name w:val="c1"/>
    <w:basedOn w:val="a"/>
    <w:rsid w:val="00B7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4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2823</Words>
  <Characters>16094</Characters>
  <Application>Microsoft Office Word</Application>
  <DocSecurity>0</DocSecurity>
  <Lines>134</Lines>
  <Paragraphs>37</Paragraphs>
  <ScaleCrop>false</ScaleCrop>
  <Company/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2015-10-27T07:05:00Z</dcterms:created>
  <dcterms:modified xsi:type="dcterms:W3CDTF">2015-10-27T07:06:00Z</dcterms:modified>
</cp:coreProperties>
</file>